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E85C5">
      <w:pPr>
        <w:spacing w:before="156" w:beforeLines="50" w:after="156" w:afterLines="50"/>
        <w:jc w:val="center"/>
        <w:rPr>
          <w:rFonts w:ascii="仿宋_GB2312" w:hAnsi="仿宋_GB2312"/>
          <w:b/>
          <w:sz w:val="36"/>
          <w:szCs w:val="36"/>
        </w:rPr>
      </w:pPr>
      <w:r>
        <w:rPr>
          <w:rFonts w:hint="eastAsia" w:asciiTheme="minorHAnsi" w:hAnsiTheme="minorHAnsi"/>
          <w:b/>
          <w:sz w:val="44"/>
          <w:szCs w:val="44"/>
        </w:rPr>
        <w:t>岗位职责与任职资格</w:t>
      </w:r>
    </w:p>
    <w:tbl>
      <w:tblPr>
        <w:tblStyle w:val="12"/>
        <w:tblW w:w="157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300"/>
        <w:gridCol w:w="1750"/>
        <w:gridCol w:w="466"/>
        <w:gridCol w:w="5242"/>
        <w:gridCol w:w="5525"/>
      </w:tblGrid>
      <w:tr w14:paraId="554A2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tblHeader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 w14:paraId="636E46C7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lang w:val="en-US" w:eastAsia="zh-CN"/>
              </w:rPr>
              <w:t>序号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 w14:paraId="2075F414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 w14:paraId="37A82F28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lang w:val="en-US" w:eastAsia="zh-CN"/>
              </w:rPr>
              <w:t>工作岗位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 w14:paraId="5A6A1AF4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lang w:val="en-US" w:eastAsia="zh-CN"/>
              </w:rPr>
              <w:t>人数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 w14:paraId="1DEF31DD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highlight w:val="none"/>
                <w:lang w:val="en-US" w:eastAsia="zh-CN"/>
              </w:rPr>
              <w:t>岗位职责</w:t>
            </w: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 w14:paraId="16AC2F68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0"/>
                <w:szCs w:val="20"/>
                <w:highlight w:val="none"/>
                <w:lang w:val="en-US" w:eastAsia="zh-CN"/>
              </w:rPr>
              <w:t>任职资格</w:t>
            </w:r>
          </w:p>
        </w:tc>
      </w:tr>
      <w:tr w14:paraId="58C5A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41832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7457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托里国电投发电有限责任公司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64C63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计划与财务部</w:t>
            </w:r>
          </w:p>
          <w:p w14:paraId="6FB8FB4C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财务主管/专责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82E4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8B171B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1.负责制定业务计划、财务预算、监督计划。                                   2.核签、编制会计凭证，整理保管财务会计档案。                                         3.登记保管各种明细账、总分类账，编制财务报表。                                                              4.定期对账，如发现差异，查明差异原因，处理结账时有关的账务的调整事宜。                                                                                                                 5.具体执行资金预算及控制预算内的经费支出，管理往来账、应收、应付款、固定资产、无形资产，每月计提核算税金、费用、折旧等费用项目。 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6.完成领导交办的其他工作。</w:t>
            </w:r>
          </w:p>
        </w:tc>
        <w:tc>
          <w:tcPr>
            <w:tcW w:w="5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146745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财务管理、会计学相关专业。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应聘主管的，具有5年及以上财务管理相关工作经历，且具有2年及以上发电企业财务专责及以上岗位工作经历；应聘专责的，具有3年及以上财务管理相关工作经历，且具有2年及以上发电企业财务管理相关工作经历。</w:t>
            </w:r>
          </w:p>
          <w:p w14:paraId="2FA76038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.应聘主管的，现岗位为相当于中国电力部门级三级单位主管级，或下一层级工作2年及以上；应聘专责的，现岗位为相当于中国电力部门级三级单位专责级，或下一层级工作2年及以上。</w:t>
            </w:r>
          </w:p>
          <w:p w14:paraId="480B3DAA"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  <w:t>4.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应聘主管的，年龄不超过50周岁；应聘专责的，年龄不超过45周岁。</w:t>
            </w:r>
          </w:p>
          <w:p w14:paraId="56711FCE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5.熟悉国家、集团公司、中国电力相关制度，掌握财务预算、会计核算和项目投资管理知识。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6.具备必要的财会专业知识和专业技能，具有较强的语言表达、文字写作、数据分析能力，具有较强的逻辑思维、归纳总结和分析解决问题的能力，熟练掌握现代化办公设备使用和计算机技术。</w:t>
            </w:r>
          </w:p>
          <w:p w14:paraId="42E16C6D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7.条件特别优秀者可适当放宽要求。</w:t>
            </w:r>
          </w:p>
        </w:tc>
      </w:tr>
      <w:tr w14:paraId="25B8B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EDD31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2115F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托里国电投发电有限责任公司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DFEE0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工程建设部</w:t>
            </w:r>
          </w:p>
          <w:p w14:paraId="3F36518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信息管理员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B47D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72F039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1.协助主管办理工程信息化建设和管理工作。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2.协助主管办理各专业智慧电厂系统管理工作。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3.协助主管办理综合办公系统、1455系统、综合布线、工程管理系统、档案系统等计算系统管理工作。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4.指导和检查公司网络管理、系统维护、数据备份、计算机安全工作。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5.完成领导交办的其他工作。</w:t>
            </w:r>
          </w:p>
        </w:tc>
        <w:tc>
          <w:tcPr>
            <w:tcW w:w="5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1AE6F7">
            <w:pPr>
              <w:spacing w:line="240" w:lineRule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1.具有大学本科及以上学历，计算机类、自动化类、能源动力类、电气类相关专业。</w:t>
            </w:r>
          </w:p>
          <w:p w14:paraId="10DD5206">
            <w:pPr>
              <w:spacing w:line="240" w:lineRule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shd w:val="clear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shd w:val="clear"/>
                <w:lang w:val="en-US" w:eastAsia="zh-CN"/>
              </w:rPr>
              <w:t>2.具有3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年及以上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shd w:val="clear"/>
                <w:lang w:val="en-US" w:eastAsia="zh-CN"/>
              </w:rPr>
              <w:t>发电企业信息化管理工作经历。</w:t>
            </w:r>
          </w:p>
          <w:p w14:paraId="3891FA68"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3.年龄不超过45周岁。</w:t>
            </w:r>
          </w:p>
          <w:p w14:paraId="7F622E30"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shd w:val="clear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熟悉电力行业国家标准、行业标准、集团公司相关制度、规程、规范；熟悉火电厂生产、办公配套的网络、通讯、管理软硬件系统。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5.具有较强的语言表达、文字写作能力，具有较强的逻辑思维、归纳总结和分析解决问题的能力，熟练掌握现代化办公设备使用和计算机技术。</w:t>
            </w:r>
          </w:p>
          <w:p w14:paraId="48D9369A">
            <w:pPr>
              <w:spacing w:line="240" w:lineRule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6.条件特别优秀者可适当放宽要求。</w:t>
            </w:r>
          </w:p>
        </w:tc>
      </w:tr>
      <w:tr w14:paraId="4C360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758B9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A193D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托里国电投发电有限责任公司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F5A4C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工程建设部</w:t>
            </w:r>
          </w:p>
          <w:p w14:paraId="3D15B09E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金属监督专工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A851C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CCE884"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负责金属专业的全面管理;参与工程招投标工作，组织金属专业投标资料、文件的审查和评标工作，负责对投标单位进行金属方面的现场答疑。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2.参与设计评审并组织施工图纸会审、设计交底工作，负责交底记录整理、签认和发放。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3.督促和协助工程管理单位控制工程进度、质量，协调施工和工程管理单位处理现场有关专业问题。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4.负责金属专业安全及成本控制、质量验收，并对本专业已完成的工程进度进行审定，做好本专业的技术管理工作。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5.起草本专业技术管理制度；</w:t>
            </w:r>
          </w:p>
          <w:p w14:paraId="1D8A3317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6.负责本专业范围相关的技术协议审核工作。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7.做好专业间的沟通、协调工作;参加工程调度会、部门周例会。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8.完成领导交办的其他工作。</w:t>
            </w:r>
          </w:p>
        </w:tc>
        <w:tc>
          <w:tcPr>
            <w:tcW w:w="5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CE520D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1.具有大学本科及以上学历,材料类、能源动力类、自动化类、电气类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相关专业。</w:t>
            </w:r>
          </w:p>
          <w:p w14:paraId="7AD068EF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2.具有3年及以上火电金属专业工作经历，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且具有2年及以上技术员或点检或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副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班长及以上岗位任职经历。</w:t>
            </w:r>
          </w:p>
          <w:p w14:paraId="1101CA2C"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3.现岗位为相当于中国电力部门级三级单位专工级，或下一层级工作2年及以上。</w:t>
            </w:r>
          </w:p>
          <w:p w14:paraId="31C6F8B8"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4.年龄不超过50周岁。</w:t>
            </w:r>
          </w:p>
          <w:p w14:paraId="592A7F8D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5.熟悉电力行业国家标准、行业标准、集团公司相关制度、规程、规范，熟悉金属专业相关技术规范、技术标准；熟悉金属焊接检测工艺流程、施工管理工作；了解设备、工程的招投标和验收程序。 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6.具备故障分析判断能力，具有较强的语言表达、文字写作能力，具有较强的逻辑思维、归纳总结和分析解决问题的能力，熟练掌握现代化办公设备使用和计算机技术。</w:t>
            </w:r>
          </w:p>
          <w:p w14:paraId="460BCE64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7.条件特别优秀者可适当放宽要求。</w:t>
            </w:r>
          </w:p>
        </w:tc>
      </w:tr>
      <w:tr w14:paraId="52799D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A61D9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13BBD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托里国电投发电有限责任公司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4D9A65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bookmarkStart w:id="0" w:name="OLE_LINK5"/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工程建设部</w:t>
            </w:r>
          </w:p>
          <w:p w14:paraId="1DA8A800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燃灰硫</w:t>
            </w:r>
            <w:bookmarkEnd w:id="0"/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点检长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F76A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5D58B0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1.负责审查燃灰硫专业的施工组织设计、施工方案、技术措施、进度计划、安全措施、质量保证措施等，并督促检查各单位严格按批准方案措施执行。</w:t>
            </w:r>
          </w:p>
          <w:p w14:paraId="6F625858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2.负责收集、整理、编写燃灰硫专业的工程简报、工程进度计划，及时反映工程中存在的疑难问题，并按进度计划督促现场施工，及时分析过程偏差并督促制定纠偏措施。</w:t>
            </w:r>
          </w:p>
          <w:p w14:paraId="341836E9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3.收集、整理燃料专业施工过程中的技术资料、验收记录、调试报告等，确保资料完整、准确，符合归档要求。                          4.负责协调工程建设过程中设计单位、监理单位、施工单位、设备供应商等各参建方在燃灰硫专业工作上的沟通及接口配合工作。        </w:t>
            </w:r>
          </w:p>
          <w:p w14:paraId="7EE3D14A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5.参加燃灰硫专业及相关专业的过程质量验收、隐蔽工程验收、安全检查、交接验收、签证确认、技术监督、竣工验收、达标投产等。                                                                                                 6.积极配合其他专业工作。                                                                                      7.参与燃灰硫系统的单机调试、分系统调试及整套启动调试，制定调试方案，记录调试数据，处理调试中的问题。                                                                                                                               </w:t>
            </w:r>
          </w:p>
          <w:p w14:paraId="051AFF83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8.严格落实岗位安全生产责任制，并履行安全职责。</w:t>
            </w:r>
          </w:p>
          <w:p w14:paraId="4556E66D"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9.完成领导交办的其它工作。</w:t>
            </w:r>
          </w:p>
        </w:tc>
        <w:tc>
          <w:tcPr>
            <w:tcW w:w="5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7E152C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1.具有大学本科及以上学历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能源动力类、自动化类、电气类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相关专业。</w:t>
            </w:r>
          </w:p>
          <w:p w14:paraId="07520150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2.具有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年及以上火电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燃灰硫等相关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专业工作经历，且具有2年及以上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燃灰硫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专业技术员或点检或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副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班长及以上岗位任职经历。</w:t>
            </w:r>
          </w:p>
          <w:p w14:paraId="2FC572D7"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年龄不超过50周岁。</w:t>
            </w:r>
          </w:p>
          <w:p w14:paraId="0DF23903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熟悉电力行业国家标准、行业标准、集团公司相关制度、规程、规范，熟悉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燃灰硫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专业相关技术规范、技术标准；熟悉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燃灰硫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施工管理工作；了解设备、工程的招投标和验收程序。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.具备故障分析判断能力，具有较强的语言表达、文字写作能力，具有较强的逻辑思维、归纳总结和分析解决问题的能力，熟练掌握现代化办公设备使用和计算机技术。</w:t>
            </w:r>
          </w:p>
          <w:p w14:paraId="43FEB830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.条件特别优秀者可适当放宽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要求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。</w:t>
            </w:r>
          </w:p>
        </w:tc>
      </w:tr>
      <w:tr w14:paraId="23C66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9FC8E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9D20E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托里国电投发电有限责任公司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48C011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bookmarkStart w:id="1" w:name="OLE_LINK6"/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综合管理部</w:t>
            </w:r>
          </w:p>
          <w:p w14:paraId="1346553C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行政管理主管/专责</w:t>
            </w:r>
            <w:bookmarkEnd w:id="1"/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C41D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60A8C6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1.负责公司日常行政事务管理工作，协助公司领导处理行政事务。</w:t>
            </w:r>
          </w:p>
          <w:p w14:paraId="5FB011E4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2.负责综合事务协调、对外接待工作。</w:t>
            </w:r>
          </w:p>
          <w:p w14:paraId="40841BEA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3.负责公司重要文字材料工作。</w:t>
            </w:r>
          </w:p>
          <w:p w14:paraId="63BC755D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4.负责组织办理公司重要会议及公务活动，对重要工作事项进行跟踪督办。</w:t>
            </w:r>
          </w:p>
          <w:p w14:paraId="1747B949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5.完成领导交办的其他工作。</w:t>
            </w:r>
          </w:p>
        </w:tc>
        <w:tc>
          <w:tcPr>
            <w:tcW w:w="5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DF4633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1.具有大学本科及以上学历,公共管理类、社会学类、工商管理类、能源动力类、自动化类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相关专业。</w:t>
            </w:r>
          </w:p>
          <w:p w14:paraId="113C7C18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2.应聘主管的，具有5年及以上发电企业工作经历，且具有3年及以上行政管理相关专责岗位工作经历；应聘专责的，具有3年及以上发电企业行政管理相关岗位工作经历。</w:t>
            </w:r>
          </w:p>
          <w:p w14:paraId="03A29CA2"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  <w:t>3.应聘主管的，现岗位为相当于中国电力部门级三级单位主管级，或下一层级工作2年及</w:t>
            </w:r>
            <w:bookmarkStart w:id="2" w:name="_GoBack"/>
            <w:bookmarkEnd w:id="2"/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  <w:t>以上；应聘专责的，现岗位为相当于中国电力部门级三级单位专责级，或下一层级工作2年及以上。</w:t>
            </w:r>
          </w:p>
          <w:p w14:paraId="021223F9"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textAlignment w:val="auto"/>
              <w:rPr>
                <w:rFonts w:hint="default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  <w:t>4.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应聘主管的，年龄不超过50周岁；应聘专责的，年龄不超过45周岁。</w:t>
            </w:r>
          </w:p>
          <w:p w14:paraId="0A784EF9"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5.熟悉国家、上级单位的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行政管理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相关制度及规范，熟悉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lang w:val="en-US" w:eastAsia="zh-CN"/>
              </w:rPr>
              <w:t>行政管理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业务流程。</w:t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6.具有较强的语言表达、组织协调、文字写作能力，具有较强的逻辑思维、归纳总结和分析解决问题的能力，熟练掌握现代化办公设备使用和计算机技术。</w:t>
            </w:r>
          </w:p>
          <w:p w14:paraId="3DBD02F5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7.条件特别优秀者可适当放宽要求。</w:t>
            </w:r>
          </w:p>
        </w:tc>
      </w:tr>
      <w:tr w14:paraId="30C5F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7E00E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28BCC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中电大别山（湖北）电力发展有限公司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85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发电部</w:t>
            </w:r>
          </w:p>
          <w:p w14:paraId="2ACA1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集控单元长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2F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1F2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1.负责机组及设备启动、监视、调整、停运、事故处理、设备切换、试验工作，确保机组安全经济运行。</w:t>
            </w:r>
          </w:p>
          <w:p w14:paraId="7D8391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2.负责管理本辖区内设备缺陷，及时填写缺陷单，对危急设备安全及影响机组出力的缺陷，及时汇报，在缺陷消除前应加强监视，采取相应措施和做好事故预想。</w:t>
            </w:r>
          </w:p>
          <w:p w14:paraId="74B090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3.认真如实做好运行日志和各种台账的记录工作，及时掌握各系统的生产情况，确保各系统运行安全、合理。</w:t>
            </w:r>
          </w:p>
          <w:p w14:paraId="1EFA9D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4.负责班组安全管理、技术培训、班组建设等工作。</w:t>
            </w: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8CB97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1.具有大学本科及以上学历，能源动力类、电气类、自动化类相关专业。</w:t>
            </w:r>
          </w:p>
          <w:p w14:paraId="32C8703F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2.具有8年及以上300MW及以上等级机组集控运行经验，且具有2年及以上集控主值岗位或1年及以上集控单元长岗位工作经验。</w:t>
            </w:r>
          </w:p>
          <w:p w14:paraId="63CB78F7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3.年龄不超过38周岁。</w:t>
            </w:r>
          </w:p>
          <w:p w14:paraId="2CF8D116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熟悉电力行业国家标准、行业标准等相关制度、规程、规范；熟悉电厂现场设备结构、原理、安装工艺、操作流程及运行、检修相关技术规范和技术标准；掌握电厂生产运行理论知识；具备运行分析和事故处理能力，具有较强的管理能力、组织协调能力。</w:t>
            </w:r>
          </w:p>
          <w:p w14:paraId="721557A7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5.特别优秀的可适当放宽条件。</w:t>
            </w:r>
          </w:p>
        </w:tc>
      </w:tr>
      <w:tr w14:paraId="4E2DAA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544A1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00B65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中电大别山（湖北）电力发展有限公司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4A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发电部</w:t>
            </w:r>
          </w:p>
          <w:p w14:paraId="4ED11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集控主值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63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9FE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1.负责机组及设备启动、监视、调整、停运、事故处理、设备切换、试验工作，确保机组安全经济运行。</w:t>
            </w:r>
          </w:p>
          <w:p w14:paraId="3208CD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2.落实安全生产责任制，落实“两票三制”，杜绝违章操作。  </w:t>
            </w:r>
          </w:p>
          <w:p w14:paraId="60F76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3.协助开展危险点分析，制定预控措施。协助隐患排查，跟踪缺陷闭环管理。</w:t>
            </w:r>
          </w:p>
          <w:p w14:paraId="478DE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4.协助进行班组安全管理、技术培训、班组建设等工作。</w:t>
            </w:r>
          </w:p>
          <w:p w14:paraId="0D407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5.协助进行技术培训、反事故演习等工作。</w:t>
            </w:r>
          </w:p>
          <w:p w14:paraId="259E4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6.完成班组交办的其他任务。</w:t>
            </w: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87341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1.具有大学本科及以上学历，能源动力类、电气类、自动化类相关专业。</w:t>
            </w:r>
          </w:p>
          <w:p w14:paraId="0F27EFD0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2.具有5年及以上300MW及以上等级机组集控运行经验，且具有2年及以上集控副值岗位或1年及以上集控主值岗位工作经验。</w:t>
            </w:r>
          </w:p>
          <w:p w14:paraId="1B89D449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3.年龄不超过38周岁。</w:t>
            </w:r>
          </w:p>
          <w:p w14:paraId="4F032CFD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熟悉电力行业国家标准、行业标准等相关制度、规程、规范；熟悉电厂现场设备结构、原理、安装工艺、操作流程及运行、检修相关技术规范和技术标准；掌握电厂生产运行理论知识；具备运行分析和事故处理能力，具有一定的管理能力、组织协调能力。</w:t>
            </w:r>
          </w:p>
          <w:p w14:paraId="722575B4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5.特别优秀的可适当放宽条件。</w:t>
            </w:r>
          </w:p>
        </w:tc>
      </w:tr>
      <w:tr w14:paraId="145CE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7DC95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9AA10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中电大别山（湖北）电力发展有限公司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72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发电部</w:t>
            </w:r>
          </w:p>
          <w:p w14:paraId="5C5BB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集控副值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56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12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57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1.协助集控主值班员完成机组的启停、安全经济运行工作。</w:t>
            </w:r>
          </w:p>
          <w:p w14:paraId="0A42A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2.负责机组设备启动、监视、调整、停运、事故处理、设备切换、试验工作。</w:t>
            </w:r>
          </w:p>
          <w:p w14:paraId="7B171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3.落实安全生产责任制，落实“两票三制”，杜绝违章操作。</w:t>
            </w:r>
          </w:p>
          <w:p w14:paraId="39C11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4.负责定期巡视设备。</w:t>
            </w:r>
          </w:p>
          <w:p w14:paraId="7979A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5.协助进行技术培训、反事故演习等工作。</w:t>
            </w:r>
          </w:p>
          <w:p w14:paraId="3A9D3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6.完成班组交办的其他任务。</w:t>
            </w: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FFDA9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1.具有大学本科及以上学历，能源动力类、电气类、自动化类相关专业。</w:t>
            </w:r>
          </w:p>
          <w:p w14:paraId="4FD04AE0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2.具有3年及以上火电集控运行经验，且具有2年及以上集控巡检岗位或1年及以上集控副值岗位工作经验。</w:t>
            </w:r>
          </w:p>
          <w:p w14:paraId="19C2E0E5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3.年龄不超过38周岁。</w:t>
            </w:r>
          </w:p>
          <w:p w14:paraId="1B84ABFE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4.熟悉电力行业国家标准、行业标准等相关制度、规程、规范；熟悉电厂现场设备结构、原理、安装工艺、操作流程及运行相关技术规范和技术标准；掌握电厂生产运行理论知识；具备运行分析和事故处理能力。</w:t>
            </w:r>
          </w:p>
          <w:p w14:paraId="41A5BE6C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5.特别优秀的可适当放宽条件。</w:t>
            </w:r>
          </w:p>
        </w:tc>
      </w:tr>
      <w:tr w14:paraId="1E59D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26891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9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9E72B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中电大别山（湖北）电力发展有限公司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80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发电部</w:t>
            </w:r>
          </w:p>
          <w:p w14:paraId="16F93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集控巡检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72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78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1.协助进行机组及设备启动、监视、调整、停运、事故处理、设备切换、试验工作。</w:t>
            </w:r>
          </w:p>
          <w:p w14:paraId="482BB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2.负责现场生产设备巡视检查、缺陷填报等工作。</w:t>
            </w:r>
          </w:p>
          <w:p w14:paraId="03582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3.负责执行工作票的安全措施，对安全措施的安全性负责。</w:t>
            </w:r>
          </w:p>
          <w:p w14:paraId="17A9E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4.负责调用或填写操作卡（票），所用操作卡（票）与现场相符合。</w:t>
            </w:r>
          </w:p>
          <w:p w14:paraId="43395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5.完成班组交办的其他任务。</w:t>
            </w: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6AA39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1.具有大学本科及以上学历，能源动力类、电气类、自动化类相关专业。</w:t>
            </w:r>
          </w:p>
          <w:p w14:paraId="1626BFA5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2.具有3年及以上火电集控运行工作经验。</w:t>
            </w:r>
          </w:p>
          <w:p w14:paraId="4157616D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3.年龄不超过35周岁。</w:t>
            </w:r>
          </w:p>
          <w:p w14:paraId="24C1DAA8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4.了解电力行业国家标准、行业标准等相关制度、规程、规范；了解电厂现场设备结构、原理、安装工艺、操作流程及运行相关技术规范和技术标准；掌握电厂生产运行理论知识；了解事故处理流程。</w:t>
            </w:r>
          </w:p>
          <w:p w14:paraId="528454F6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5.特别优秀的可适当放宽条件。</w:t>
            </w:r>
          </w:p>
        </w:tc>
      </w:tr>
      <w:tr w14:paraId="542056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10CF2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393F9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中电大别山（湖北）电力发展有限公司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B2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生产技术部</w:t>
            </w:r>
          </w:p>
          <w:p w14:paraId="608FA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锅炉点检员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D2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2B21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1.负责锅炉设备日常点检、设备缺陷与隐患管理、设备状态分析与劣化倾向管理。按计划执行点检，跟踪缺陷处理。</w:t>
            </w:r>
          </w:p>
          <w:p w14:paraId="1427C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2.负责检修管理与技术监督管理：负责检修计划编制、策划检修项目、监督检修过程、验收检修质量，落实锅炉监督、金属监督、特种设备管理等要求，确保设备符合法规和标准。</w:t>
            </w:r>
          </w:p>
          <w:p w14:paraId="4B67B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3.负责设备技术管理：负责建立、更新和完善所辖设备的台账、图纸、技术规程、检修规程、点检标准等技术资料；负责备品备件管理；负责设备技术改造与优化。</w:t>
            </w:r>
          </w:p>
          <w:p w14:paraId="6D687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4.与运行人员、检修人员、技术管理人员、物资采购部门、外委单位等进行有效沟通协调。</w:t>
            </w: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DBB9C6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1.具有大学本科及以上学历，能源动力类、机械类、金属材料工程相关专业。</w:t>
            </w:r>
          </w:p>
          <w:p w14:paraId="24A3A3B2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2.具有发电企业3年及以上锅炉设备管理或3年及以上锅炉设备检修维护相关工作经验。</w:t>
            </w:r>
          </w:p>
          <w:p w14:paraId="206CA4F3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3.年龄不超过38周岁。</w:t>
            </w:r>
          </w:p>
          <w:p w14:paraId="3921F201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4.熟悉电力行业国家标准、行业标准等相关制度、规程、规范；熟悉电厂设备结构、原理、安装工艺、操作流程、施工管理及运行、检修相关技术规范和技术标准，具备故障分析判断能力。</w:t>
            </w:r>
          </w:p>
          <w:p w14:paraId="34660EDF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5.特别优秀的可适当放宽条件。</w:t>
            </w:r>
          </w:p>
        </w:tc>
      </w:tr>
      <w:tr w14:paraId="00A913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25467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11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645F7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中电大别山（湖北）电力发展有限公司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81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生产技术部</w:t>
            </w:r>
          </w:p>
          <w:p w14:paraId="4577B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汽机点检员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66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8343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1.负责汽机设备日常点检、设备缺陷与隐患管理、设备状态分析与劣化倾向管理。按计划执行点检，跟踪缺陷处理。</w:t>
            </w:r>
          </w:p>
          <w:p w14:paraId="3A76C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2.负责检修管理与技术监督管理：负责检修计划编制、策划检修项目、监督检修过程、验收检修质量，落实汽机监督、金属监督、特种设备管理等要求，确保设备符合法规和标准。</w:t>
            </w:r>
          </w:p>
          <w:p w14:paraId="335A3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3.负责设备技术管理：负责建立、更新和完善所辖设备的台账、图纸、技术规程、检修规程、点检标准等技术资料；负责备品备件管理；负责设备技术改造与优化。</w:t>
            </w:r>
          </w:p>
          <w:p w14:paraId="24F9E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4.与运行人员、检修人员、技术管理人员、物资采购部门、外委单位等进行有效沟通协调。</w:t>
            </w: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893F43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1.具有大学本科及以上学历，能源动力类、机械类相关专业。</w:t>
            </w:r>
          </w:p>
          <w:p w14:paraId="0B8A8D49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2.具有发电企业3年及以上汽机设备管理或3年及以上汽机设备检修维护相关工作经验。</w:t>
            </w:r>
          </w:p>
          <w:p w14:paraId="53E8A5B9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3.年龄不超过38周岁。</w:t>
            </w:r>
          </w:p>
          <w:p w14:paraId="35CD2663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4.熟悉电力行业国家标准、行业标准等相关制度、规程、规范；熟悉电厂设备结构、原理、安装工艺、操作流程、施工管理及运行、检修相关技术规范和技术标准，具备故障分析判断能力。</w:t>
            </w:r>
          </w:p>
          <w:p w14:paraId="74548F78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5.特别优秀的可适当放宽条件。</w:t>
            </w:r>
          </w:p>
        </w:tc>
      </w:tr>
      <w:tr w14:paraId="5ED3C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DD959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12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8F98D"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中电大别山（湖北）电力发展有限公司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7D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生产技术部</w:t>
            </w:r>
          </w:p>
          <w:p w14:paraId="576D0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电气一次点检员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A9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B6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1.负责电气一次设备日常点检、设备缺陷与隐患管理、设备状态分析与劣化倾向管理。按计划执行点检，跟踪缺陷处理。</w:t>
            </w:r>
          </w:p>
          <w:p w14:paraId="547F4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2.负责检修管理与技术监督管理：负责检修计划编制、策划检修项目、监督检修过程、验收检修质量，落实绝缘监督等要求，确保设备符合法规和标准。</w:t>
            </w:r>
          </w:p>
          <w:p w14:paraId="257FF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3.负责设备技术管理：负责建立、更新和完善所辖设备的台账、图纸、技术规程、检修规程、点检标准等技术资料；负责备品备件管理；负责设备技术改造与优化。</w:t>
            </w:r>
          </w:p>
          <w:p w14:paraId="4D2FF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4.与运行人员、检修人员、技术管理人员、物资采购部门、外委单位等进行有效沟通协调。</w:t>
            </w: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7E8E871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1.具有大学本科及以上学历，电气类相关专业。</w:t>
            </w:r>
          </w:p>
          <w:p w14:paraId="7DBF3A73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2.具有发电企业3年及以上电气一次设备管理或3年及以上电气一次检修维护相关工作经验。</w:t>
            </w:r>
          </w:p>
          <w:p w14:paraId="202B9A74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3.年龄不超过38周岁。</w:t>
            </w:r>
          </w:p>
          <w:p w14:paraId="01ADC78D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4.熟悉电力行业国家标准、行业标准等相关制度、规程、规范；熟悉电厂设备结构、原理、安装工艺、操作流程、施工管理及运行、检修相关技术规范和技术标准，具备故障分析判断能力。</w:t>
            </w:r>
          </w:p>
          <w:p w14:paraId="58FCED98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5.特别优秀的可适当放宽条件。</w:t>
            </w:r>
          </w:p>
          <w:p w14:paraId="2BF7492A">
            <w:pPr>
              <w:rPr>
                <w:rFonts w:hint="eastAsia" w:ascii="宋体" w:hAnsi="宋体" w:eastAsia="宋体" w:cs="宋体"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</w:p>
        </w:tc>
      </w:tr>
    </w:tbl>
    <w:p w14:paraId="33C4EC41"/>
    <w:sectPr>
      <w:footerReference r:id="rId3" w:type="default"/>
      <w:pgSz w:w="16838" w:h="11906" w:orient="landscape"/>
      <w:pgMar w:top="1361" w:right="1134" w:bottom="1417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21F45C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98A2E5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98A2E5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AE4837"/>
    <w:multiLevelType w:val="singleLevel"/>
    <w:tmpl w:val="9FAE483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iOTdmY2YwYWU5ZDNiN2UyYWJhMzhmMjhmOWQ0MDQifQ=="/>
  </w:docVars>
  <w:rsids>
    <w:rsidRoot w:val="00172A27"/>
    <w:rsid w:val="00005073"/>
    <w:rsid w:val="00014569"/>
    <w:rsid w:val="00033EA7"/>
    <w:rsid w:val="00037A03"/>
    <w:rsid w:val="00061A60"/>
    <w:rsid w:val="000701D4"/>
    <w:rsid w:val="00070265"/>
    <w:rsid w:val="000810C1"/>
    <w:rsid w:val="0008262A"/>
    <w:rsid w:val="0008310A"/>
    <w:rsid w:val="00087045"/>
    <w:rsid w:val="000A0E10"/>
    <w:rsid w:val="000A2BC3"/>
    <w:rsid w:val="000A60C2"/>
    <w:rsid w:val="000C1EAD"/>
    <w:rsid w:val="000C4E18"/>
    <w:rsid w:val="000E1AFF"/>
    <w:rsid w:val="000F0ED3"/>
    <w:rsid w:val="001020C9"/>
    <w:rsid w:val="00122CCE"/>
    <w:rsid w:val="001356F3"/>
    <w:rsid w:val="0014127C"/>
    <w:rsid w:val="00141E95"/>
    <w:rsid w:val="00143803"/>
    <w:rsid w:val="0014463D"/>
    <w:rsid w:val="00151EE5"/>
    <w:rsid w:val="00161DAB"/>
    <w:rsid w:val="00163755"/>
    <w:rsid w:val="00163F5B"/>
    <w:rsid w:val="00164794"/>
    <w:rsid w:val="001667B9"/>
    <w:rsid w:val="001753E7"/>
    <w:rsid w:val="0018036E"/>
    <w:rsid w:val="00183C4F"/>
    <w:rsid w:val="0018604D"/>
    <w:rsid w:val="0018741F"/>
    <w:rsid w:val="00187AA8"/>
    <w:rsid w:val="00192746"/>
    <w:rsid w:val="001B32CE"/>
    <w:rsid w:val="001B5634"/>
    <w:rsid w:val="001C1011"/>
    <w:rsid w:val="001C28D8"/>
    <w:rsid w:val="001C5DAF"/>
    <w:rsid w:val="001F6C12"/>
    <w:rsid w:val="00202330"/>
    <w:rsid w:val="002037AC"/>
    <w:rsid w:val="002103EC"/>
    <w:rsid w:val="00213F6F"/>
    <w:rsid w:val="0021541C"/>
    <w:rsid w:val="00217816"/>
    <w:rsid w:val="00221FA9"/>
    <w:rsid w:val="00227E1C"/>
    <w:rsid w:val="00233360"/>
    <w:rsid w:val="00235AF4"/>
    <w:rsid w:val="00250814"/>
    <w:rsid w:val="00251888"/>
    <w:rsid w:val="00252FC4"/>
    <w:rsid w:val="00270C04"/>
    <w:rsid w:val="00280200"/>
    <w:rsid w:val="00281153"/>
    <w:rsid w:val="002A264F"/>
    <w:rsid w:val="002A6696"/>
    <w:rsid w:val="002B4024"/>
    <w:rsid w:val="002C263E"/>
    <w:rsid w:val="002C5921"/>
    <w:rsid w:val="002D247C"/>
    <w:rsid w:val="003024FA"/>
    <w:rsid w:val="00304557"/>
    <w:rsid w:val="00304F9A"/>
    <w:rsid w:val="00306E4D"/>
    <w:rsid w:val="003337AD"/>
    <w:rsid w:val="00337DE2"/>
    <w:rsid w:val="00341D2C"/>
    <w:rsid w:val="0036317D"/>
    <w:rsid w:val="00364152"/>
    <w:rsid w:val="00373C9D"/>
    <w:rsid w:val="0037427C"/>
    <w:rsid w:val="0037629A"/>
    <w:rsid w:val="00381D4F"/>
    <w:rsid w:val="00382329"/>
    <w:rsid w:val="00384DB6"/>
    <w:rsid w:val="00394AC7"/>
    <w:rsid w:val="003967EE"/>
    <w:rsid w:val="003B365D"/>
    <w:rsid w:val="003C1F90"/>
    <w:rsid w:val="003F6DBB"/>
    <w:rsid w:val="004004F9"/>
    <w:rsid w:val="00406CE4"/>
    <w:rsid w:val="00425843"/>
    <w:rsid w:val="004348BF"/>
    <w:rsid w:val="0044144D"/>
    <w:rsid w:val="00446E82"/>
    <w:rsid w:val="00470881"/>
    <w:rsid w:val="00480066"/>
    <w:rsid w:val="00485615"/>
    <w:rsid w:val="00485865"/>
    <w:rsid w:val="00490338"/>
    <w:rsid w:val="004912FB"/>
    <w:rsid w:val="0049416E"/>
    <w:rsid w:val="004A4C3D"/>
    <w:rsid w:val="004A6CE7"/>
    <w:rsid w:val="004B1CAE"/>
    <w:rsid w:val="004B5E98"/>
    <w:rsid w:val="004C757A"/>
    <w:rsid w:val="004D0BD4"/>
    <w:rsid w:val="004D2D7E"/>
    <w:rsid w:val="004D3C9E"/>
    <w:rsid w:val="004D4FB4"/>
    <w:rsid w:val="004D6EE7"/>
    <w:rsid w:val="004E73A9"/>
    <w:rsid w:val="004F5C18"/>
    <w:rsid w:val="004F7BB7"/>
    <w:rsid w:val="00503C9A"/>
    <w:rsid w:val="00504A02"/>
    <w:rsid w:val="00510FF8"/>
    <w:rsid w:val="00525940"/>
    <w:rsid w:val="005278FF"/>
    <w:rsid w:val="00527CD2"/>
    <w:rsid w:val="00532149"/>
    <w:rsid w:val="00535CAB"/>
    <w:rsid w:val="00553EE9"/>
    <w:rsid w:val="005B1A80"/>
    <w:rsid w:val="005B3259"/>
    <w:rsid w:val="005B5244"/>
    <w:rsid w:val="005C3EB7"/>
    <w:rsid w:val="005C4919"/>
    <w:rsid w:val="005E2B37"/>
    <w:rsid w:val="0060262A"/>
    <w:rsid w:val="00616B9D"/>
    <w:rsid w:val="00620663"/>
    <w:rsid w:val="0062179D"/>
    <w:rsid w:val="00622A23"/>
    <w:rsid w:val="00623262"/>
    <w:rsid w:val="00623AE0"/>
    <w:rsid w:val="006255AC"/>
    <w:rsid w:val="0062703B"/>
    <w:rsid w:val="0063673A"/>
    <w:rsid w:val="006504A1"/>
    <w:rsid w:val="00651554"/>
    <w:rsid w:val="00660C81"/>
    <w:rsid w:val="0066205F"/>
    <w:rsid w:val="00662FF3"/>
    <w:rsid w:val="00670630"/>
    <w:rsid w:val="0067362D"/>
    <w:rsid w:val="00686EAF"/>
    <w:rsid w:val="00694567"/>
    <w:rsid w:val="006B5E7C"/>
    <w:rsid w:val="006C7047"/>
    <w:rsid w:val="006D54D2"/>
    <w:rsid w:val="006D7713"/>
    <w:rsid w:val="006E08F2"/>
    <w:rsid w:val="006E4598"/>
    <w:rsid w:val="006F3B22"/>
    <w:rsid w:val="006F7A9C"/>
    <w:rsid w:val="00702AA5"/>
    <w:rsid w:val="007112F3"/>
    <w:rsid w:val="00713BA2"/>
    <w:rsid w:val="00722BA4"/>
    <w:rsid w:val="007246AC"/>
    <w:rsid w:val="007302A5"/>
    <w:rsid w:val="00731820"/>
    <w:rsid w:val="00731EA1"/>
    <w:rsid w:val="00740A37"/>
    <w:rsid w:val="00742B93"/>
    <w:rsid w:val="0074562F"/>
    <w:rsid w:val="00746A43"/>
    <w:rsid w:val="00753194"/>
    <w:rsid w:val="00765B56"/>
    <w:rsid w:val="007743B5"/>
    <w:rsid w:val="007849E2"/>
    <w:rsid w:val="007875E5"/>
    <w:rsid w:val="00797606"/>
    <w:rsid w:val="00797DD6"/>
    <w:rsid w:val="007A5C75"/>
    <w:rsid w:val="007D3833"/>
    <w:rsid w:val="007E063A"/>
    <w:rsid w:val="007E70A4"/>
    <w:rsid w:val="007E7F4E"/>
    <w:rsid w:val="007F4B55"/>
    <w:rsid w:val="00801696"/>
    <w:rsid w:val="00805DC8"/>
    <w:rsid w:val="0080638E"/>
    <w:rsid w:val="0081144E"/>
    <w:rsid w:val="00811BC4"/>
    <w:rsid w:val="008333E7"/>
    <w:rsid w:val="0084249C"/>
    <w:rsid w:val="008470BC"/>
    <w:rsid w:val="0085091A"/>
    <w:rsid w:val="008565B0"/>
    <w:rsid w:val="008758C0"/>
    <w:rsid w:val="00880677"/>
    <w:rsid w:val="00890C76"/>
    <w:rsid w:val="008937F7"/>
    <w:rsid w:val="008C1254"/>
    <w:rsid w:val="008C3990"/>
    <w:rsid w:val="008C502A"/>
    <w:rsid w:val="008C6C91"/>
    <w:rsid w:val="008D53DA"/>
    <w:rsid w:val="008F6EF6"/>
    <w:rsid w:val="009005E8"/>
    <w:rsid w:val="0090101E"/>
    <w:rsid w:val="009134F3"/>
    <w:rsid w:val="00916AFA"/>
    <w:rsid w:val="009216B9"/>
    <w:rsid w:val="00925976"/>
    <w:rsid w:val="00931BE1"/>
    <w:rsid w:val="00934505"/>
    <w:rsid w:val="0094156A"/>
    <w:rsid w:val="0095423B"/>
    <w:rsid w:val="00955C30"/>
    <w:rsid w:val="0095721D"/>
    <w:rsid w:val="00962A0A"/>
    <w:rsid w:val="009760AA"/>
    <w:rsid w:val="0098444B"/>
    <w:rsid w:val="009858A2"/>
    <w:rsid w:val="009905B0"/>
    <w:rsid w:val="00991044"/>
    <w:rsid w:val="0099515C"/>
    <w:rsid w:val="009A4B8F"/>
    <w:rsid w:val="009A5274"/>
    <w:rsid w:val="009B4C20"/>
    <w:rsid w:val="009B59B0"/>
    <w:rsid w:val="009B6B94"/>
    <w:rsid w:val="009B741E"/>
    <w:rsid w:val="009C04B0"/>
    <w:rsid w:val="009C71E8"/>
    <w:rsid w:val="009D066F"/>
    <w:rsid w:val="009D27AF"/>
    <w:rsid w:val="009D34FB"/>
    <w:rsid w:val="009E70AD"/>
    <w:rsid w:val="009F2437"/>
    <w:rsid w:val="009F7D27"/>
    <w:rsid w:val="00A00498"/>
    <w:rsid w:val="00A047B1"/>
    <w:rsid w:val="00A10F6B"/>
    <w:rsid w:val="00A12A79"/>
    <w:rsid w:val="00A21E6A"/>
    <w:rsid w:val="00A306FA"/>
    <w:rsid w:val="00A30F42"/>
    <w:rsid w:val="00A33A23"/>
    <w:rsid w:val="00A36995"/>
    <w:rsid w:val="00A3757A"/>
    <w:rsid w:val="00A51CEE"/>
    <w:rsid w:val="00A61F0F"/>
    <w:rsid w:val="00A67D1E"/>
    <w:rsid w:val="00A84670"/>
    <w:rsid w:val="00A86E16"/>
    <w:rsid w:val="00A93241"/>
    <w:rsid w:val="00AA3AB0"/>
    <w:rsid w:val="00AC4C2A"/>
    <w:rsid w:val="00AC5A68"/>
    <w:rsid w:val="00AD129C"/>
    <w:rsid w:val="00AD1A88"/>
    <w:rsid w:val="00AD2181"/>
    <w:rsid w:val="00AF3CC5"/>
    <w:rsid w:val="00AF7277"/>
    <w:rsid w:val="00AF7EAC"/>
    <w:rsid w:val="00B01350"/>
    <w:rsid w:val="00B04582"/>
    <w:rsid w:val="00B06081"/>
    <w:rsid w:val="00B07917"/>
    <w:rsid w:val="00B237BA"/>
    <w:rsid w:val="00B40C2E"/>
    <w:rsid w:val="00B46ECC"/>
    <w:rsid w:val="00B47143"/>
    <w:rsid w:val="00B47DE6"/>
    <w:rsid w:val="00B574C4"/>
    <w:rsid w:val="00B61826"/>
    <w:rsid w:val="00B718D6"/>
    <w:rsid w:val="00B71FA2"/>
    <w:rsid w:val="00B744E0"/>
    <w:rsid w:val="00B848CB"/>
    <w:rsid w:val="00B90DB0"/>
    <w:rsid w:val="00B9407B"/>
    <w:rsid w:val="00B9451E"/>
    <w:rsid w:val="00B96B5D"/>
    <w:rsid w:val="00BA24C3"/>
    <w:rsid w:val="00BA2B49"/>
    <w:rsid w:val="00BC4917"/>
    <w:rsid w:val="00BD24D6"/>
    <w:rsid w:val="00BE51B2"/>
    <w:rsid w:val="00BF0329"/>
    <w:rsid w:val="00BF18DF"/>
    <w:rsid w:val="00BF22EE"/>
    <w:rsid w:val="00BF3C48"/>
    <w:rsid w:val="00BF4337"/>
    <w:rsid w:val="00C06C52"/>
    <w:rsid w:val="00C10ACB"/>
    <w:rsid w:val="00C12FEA"/>
    <w:rsid w:val="00C135DE"/>
    <w:rsid w:val="00C22320"/>
    <w:rsid w:val="00C24222"/>
    <w:rsid w:val="00C26C83"/>
    <w:rsid w:val="00C30DFB"/>
    <w:rsid w:val="00C31BA3"/>
    <w:rsid w:val="00C34C57"/>
    <w:rsid w:val="00C42918"/>
    <w:rsid w:val="00C50B69"/>
    <w:rsid w:val="00C5442F"/>
    <w:rsid w:val="00C72DE7"/>
    <w:rsid w:val="00C7302F"/>
    <w:rsid w:val="00C73542"/>
    <w:rsid w:val="00C749F4"/>
    <w:rsid w:val="00C760D8"/>
    <w:rsid w:val="00C775BA"/>
    <w:rsid w:val="00C93A4C"/>
    <w:rsid w:val="00C93DEE"/>
    <w:rsid w:val="00C94E5D"/>
    <w:rsid w:val="00C97DEB"/>
    <w:rsid w:val="00CB13CE"/>
    <w:rsid w:val="00CB4FCD"/>
    <w:rsid w:val="00CE07DB"/>
    <w:rsid w:val="00CE0A64"/>
    <w:rsid w:val="00CE0BD9"/>
    <w:rsid w:val="00CE2101"/>
    <w:rsid w:val="00CF3176"/>
    <w:rsid w:val="00CF4794"/>
    <w:rsid w:val="00D17AC9"/>
    <w:rsid w:val="00D25A09"/>
    <w:rsid w:val="00D312DD"/>
    <w:rsid w:val="00D34ED4"/>
    <w:rsid w:val="00D41407"/>
    <w:rsid w:val="00D525C9"/>
    <w:rsid w:val="00D60DB6"/>
    <w:rsid w:val="00D72189"/>
    <w:rsid w:val="00D837FF"/>
    <w:rsid w:val="00D849CD"/>
    <w:rsid w:val="00D85A05"/>
    <w:rsid w:val="00D97388"/>
    <w:rsid w:val="00DA2DBF"/>
    <w:rsid w:val="00DB1151"/>
    <w:rsid w:val="00DB7693"/>
    <w:rsid w:val="00DC7416"/>
    <w:rsid w:val="00DE6226"/>
    <w:rsid w:val="00DF6349"/>
    <w:rsid w:val="00DF7A52"/>
    <w:rsid w:val="00E052AE"/>
    <w:rsid w:val="00E07943"/>
    <w:rsid w:val="00E117CA"/>
    <w:rsid w:val="00E17244"/>
    <w:rsid w:val="00E20CF7"/>
    <w:rsid w:val="00E233C1"/>
    <w:rsid w:val="00E236B6"/>
    <w:rsid w:val="00E42C25"/>
    <w:rsid w:val="00E42CB4"/>
    <w:rsid w:val="00E42D98"/>
    <w:rsid w:val="00E45840"/>
    <w:rsid w:val="00E5670C"/>
    <w:rsid w:val="00E5788F"/>
    <w:rsid w:val="00E7617F"/>
    <w:rsid w:val="00E8469A"/>
    <w:rsid w:val="00E95E5E"/>
    <w:rsid w:val="00E978E7"/>
    <w:rsid w:val="00EA244E"/>
    <w:rsid w:val="00EA32E3"/>
    <w:rsid w:val="00EA4658"/>
    <w:rsid w:val="00EA4BF7"/>
    <w:rsid w:val="00EB6CEE"/>
    <w:rsid w:val="00EB6E9C"/>
    <w:rsid w:val="00ED3012"/>
    <w:rsid w:val="00EF02CB"/>
    <w:rsid w:val="00EF369F"/>
    <w:rsid w:val="00EF4C1A"/>
    <w:rsid w:val="00EF7E6A"/>
    <w:rsid w:val="00F13D1B"/>
    <w:rsid w:val="00F2109A"/>
    <w:rsid w:val="00F24449"/>
    <w:rsid w:val="00F32A4D"/>
    <w:rsid w:val="00F3493F"/>
    <w:rsid w:val="00F43442"/>
    <w:rsid w:val="00F44523"/>
    <w:rsid w:val="00F4724F"/>
    <w:rsid w:val="00F52245"/>
    <w:rsid w:val="00F544BD"/>
    <w:rsid w:val="00F545F5"/>
    <w:rsid w:val="00F601CB"/>
    <w:rsid w:val="00F602A0"/>
    <w:rsid w:val="00F640E4"/>
    <w:rsid w:val="00F65F41"/>
    <w:rsid w:val="00F726C2"/>
    <w:rsid w:val="00F7292B"/>
    <w:rsid w:val="00F73C52"/>
    <w:rsid w:val="00F77589"/>
    <w:rsid w:val="00F80C8E"/>
    <w:rsid w:val="00F8664E"/>
    <w:rsid w:val="00F92F8C"/>
    <w:rsid w:val="00F9373A"/>
    <w:rsid w:val="00FA5D53"/>
    <w:rsid w:val="00FB4932"/>
    <w:rsid w:val="00FB6FAC"/>
    <w:rsid w:val="00FC2869"/>
    <w:rsid w:val="00FC50EC"/>
    <w:rsid w:val="00FD6728"/>
    <w:rsid w:val="00FD6CB9"/>
    <w:rsid w:val="00FF11CB"/>
    <w:rsid w:val="016A4318"/>
    <w:rsid w:val="01992D16"/>
    <w:rsid w:val="01C14B5B"/>
    <w:rsid w:val="01F36451"/>
    <w:rsid w:val="023748E2"/>
    <w:rsid w:val="028667D9"/>
    <w:rsid w:val="03336D0E"/>
    <w:rsid w:val="036C0727"/>
    <w:rsid w:val="03971A56"/>
    <w:rsid w:val="042F38CE"/>
    <w:rsid w:val="04390D53"/>
    <w:rsid w:val="04737BEE"/>
    <w:rsid w:val="04A12D0B"/>
    <w:rsid w:val="053E1666"/>
    <w:rsid w:val="05476728"/>
    <w:rsid w:val="056310E4"/>
    <w:rsid w:val="056D77F4"/>
    <w:rsid w:val="058B2510"/>
    <w:rsid w:val="05BA56F5"/>
    <w:rsid w:val="05D95918"/>
    <w:rsid w:val="05E60EF7"/>
    <w:rsid w:val="069D2A91"/>
    <w:rsid w:val="06BC3E6C"/>
    <w:rsid w:val="06BD3726"/>
    <w:rsid w:val="06CF19BA"/>
    <w:rsid w:val="072126BE"/>
    <w:rsid w:val="0736320D"/>
    <w:rsid w:val="078F00DF"/>
    <w:rsid w:val="07C43D80"/>
    <w:rsid w:val="07F603BD"/>
    <w:rsid w:val="080657EA"/>
    <w:rsid w:val="081445AF"/>
    <w:rsid w:val="081476F0"/>
    <w:rsid w:val="08232E0A"/>
    <w:rsid w:val="0828087C"/>
    <w:rsid w:val="08523530"/>
    <w:rsid w:val="089D4B2C"/>
    <w:rsid w:val="08E1269F"/>
    <w:rsid w:val="08FA57C7"/>
    <w:rsid w:val="0917566D"/>
    <w:rsid w:val="09185B72"/>
    <w:rsid w:val="092C3C3E"/>
    <w:rsid w:val="098B2235"/>
    <w:rsid w:val="099C0055"/>
    <w:rsid w:val="09A70810"/>
    <w:rsid w:val="09BB3687"/>
    <w:rsid w:val="09E234B0"/>
    <w:rsid w:val="09E47816"/>
    <w:rsid w:val="09F56663"/>
    <w:rsid w:val="0A53598C"/>
    <w:rsid w:val="0A770964"/>
    <w:rsid w:val="0A893955"/>
    <w:rsid w:val="0AAE5F1D"/>
    <w:rsid w:val="0AB04E98"/>
    <w:rsid w:val="0ADD11E0"/>
    <w:rsid w:val="0B694389"/>
    <w:rsid w:val="0BC54305"/>
    <w:rsid w:val="0C267967"/>
    <w:rsid w:val="0C550BF3"/>
    <w:rsid w:val="0C5517B2"/>
    <w:rsid w:val="0CBB25CA"/>
    <w:rsid w:val="0CE54D8F"/>
    <w:rsid w:val="0CE85DBD"/>
    <w:rsid w:val="0CFA3F34"/>
    <w:rsid w:val="0D6E3A97"/>
    <w:rsid w:val="0D9412AB"/>
    <w:rsid w:val="0DB52764"/>
    <w:rsid w:val="0DF86616"/>
    <w:rsid w:val="0E1927BC"/>
    <w:rsid w:val="0E590835"/>
    <w:rsid w:val="0F3C644A"/>
    <w:rsid w:val="0F6249B5"/>
    <w:rsid w:val="0F700B5C"/>
    <w:rsid w:val="0FB726D8"/>
    <w:rsid w:val="0FDB107B"/>
    <w:rsid w:val="10077B55"/>
    <w:rsid w:val="100D1802"/>
    <w:rsid w:val="1010154F"/>
    <w:rsid w:val="10C02B8A"/>
    <w:rsid w:val="10C735C1"/>
    <w:rsid w:val="10EE23D4"/>
    <w:rsid w:val="10FF7B89"/>
    <w:rsid w:val="112A0791"/>
    <w:rsid w:val="11480A4E"/>
    <w:rsid w:val="11A01034"/>
    <w:rsid w:val="11A27EC3"/>
    <w:rsid w:val="12280C0C"/>
    <w:rsid w:val="125421C1"/>
    <w:rsid w:val="12D65466"/>
    <w:rsid w:val="12E229A3"/>
    <w:rsid w:val="13581549"/>
    <w:rsid w:val="13876010"/>
    <w:rsid w:val="13A60B96"/>
    <w:rsid w:val="13B34E5C"/>
    <w:rsid w:val="13E831D0"/>
    <w:rsid w:val="14130E95"/>
    <w:rsid w:val="142B6865"/>
    <w:rsid w:val="149931DA"/>
    <w:rsid w:val="14A00A30"/>
    <w:rsid w:val="14E32355"/>
    <w:rsid w:val="15225ED6"/>
    <w:rsid w:val="15487AFB"/>
    <w:rsid w:val="157D6DF5"/>
    <w:rsid w:val="15B07FAA"/>
    <w:rsid w:val="15D85A22"/>
    <w:rsid w:val="15F04C66"/>
    <w:rsid w:val="1679285D"/>
    <w:rsid w:val="167F70BF"/>
    <w:rsid w:val="168178BB"/>
    <w:rsid w:val="16A83614"/>
    <w:rsid w:val="16BA66D8"/>
    <w:rsid w:val="1778321B"/>
    <w:rsid w:val="17966F3F"/>
    <w:rsid w:val="17F32321"/>
    <w:rsid w:val="18030563"/>
    <w:rsid w:val="183C70B8"/>
    <w:rsid w:val="184048BF"/>
    <w:rsid w:val="18417381"/>
    <w:rsid w:val="186303F8"/>
    <w:rsid w:val="18816044"/>
    <w:rsid w:val="18936B94"/>
    <w:rsid w:val="18A93FD8"/>
    <w:rsid w:val="191D0C73"/>
    <w:rsid w:val="194A5C14"/>
    <w:rsid w:val="19597807"/>
    <w:rsid w:val="199363AF"/>
    <w:rsid w:val="1A2F3CB5"/>
    <w:rsid w:val="1AC702C2"/>
    <w:rsid w:val="1B0A4CCA"/>
    <w:rsid w:val="1B1616E5"/>
    <w:rsid w:val="1B19589E"/>
    <w:rsid w:val="1B3A5AD8"/>
    <w:rsid w:val="1B3B7559"/>
    <w:rsid w:val="1B97283E"/>
    <w:rsid w:val="1BC470E9"/>
    <w:rsid w:val="1C224EB5"/>
    <w:rsid w:val="1C5218BC"/>
    <w:rsid w:val="1C83104E"/>
    <w:rsid w:val="1C8416D6"/>
    <w:rsid w:val="1CFB6ED9"/>
    <w:rsid w:val="1D25211A"/>
    <w:rsid w:val="1D921938"/>
    <w:rsid w:val="1D9440CC"/>
    <w:rsid w:val="1DA24A96"/>
    <w:rsid w:val="1DAE3620"/>
    <w:rsid w:val="1E0878A9"/>
    <w:rsid w:val="1E0E2582"/>
    <w:rsid w:val="1E374739"/>
    <w:rsid w:val="1E3845A0"/>
    <w:rsid w:val="1E3A2F21"/>
    <w:rsid w:val="1E3B0DA8"/>
    <w:rsid w:val="1E742207"/>
    <w:rsid w:val="1E7602DE"/>
    <w:rsid w:val="1E817697"/>
    <w:rsid w:val="1E99629D"/>
    <w:rsid w:val="1EA84411"/>
    <w:rsid w:val="1EB27B43"/>
    <w:rsid w:val="1F1A1189"/>
    <w:rsid w:val="1F577C3A"/>
    <w:rsid w:val="1FB7748B"/>
    <w:rsid w:val="20224E11"/>
    <w:rsid w:val="20B116DF"/>
    <w:rsid w:val="20BF4B2B"/>
    <w:rsid w:val="210A6E3D"/>
    <w:rsid w:val="216D491C"/>
    <w:rsid w:val="21C77E5E"/>
    <w:rsid w:val="21FF5A11"/>
    <w:rsid w:val="220307A9"/>
    <w:rsid w:val="228E22F0"/>
    <w:rsid w:val="22963ACD"/>
    <w:rsid w:val="22F716CB"/>
    <w:rsid w:val="23064EDE"/>
    <w:rsid w:val="23C216B8"/>
    <w:rsid w:val="23C51532"/>
    <w:rsid w:val="243D116C"/>
    <w:rsid w:val="248B7965"/>
    <w:rsid w:val="24D763E4"/>
    <w:rsid w:val="24DA6275"/>
    <w:rsid w:val="24F2052C"/>
    <w:rsid w:val="24FC3F3E"/>
    <w:rsid w:val="2539485F"/>
    <w:rsid w:val="25733DFD"/>
    <w:rsid w:val="25AE00CE"/>
    <w:rsid w:val="25EE6FF5"/>
    <w:rsid w:val="264F2E7C"/>
    <w:rsid w:val="26671392"/>
    <w:rsid w:val="26D86A19"/>
    <w:rsid w:val="270A682C"/>
    <w:rsid w:val="270D5197"/>
    <w:rsid w:val="27244A80"/>
    <w:rsid w:val="2768235A"/>
    <w:rsid w:val="27A5681B"/>
    <w:rsid w:val="27D923C3"/>
    <w:rsid w:val="27F2659C"/>
    <w:rsid w:val="280C4EBC"/>
    <w:rsid w:val="283D4D91"/>
    <w:rsid w:val="284657F9"/>
    <w:rsid w:val="286628DD"/>
    <w:rsid w:val="286D1773"/>
    <w:rsid w:val="28CB3159"/>
    <w:rsid w:val="29CF1324"/>
    <w:rsid w:val="2A4F12D4"/>
    <w:rsid w:val="2ABD6B1F"/>
    <w:rsid w:val="2AE85CE4"/>
    <w:rsid w:val="2BAD6CD6"/>
    <w:rsid w:val="2BB478B0"/>
    <w:rsid w:val="2BD31A97"/>
    <w:rsid w:val="2C416969"/>
    <w:rsid w:val="2C8F14F7"/>
    <w:rsid w:val="2CCA27CA"/>
    <w:rsid w:val="2D055A32"/>
    <w:rsid w:val="2D275018"/>
    <w:rsid w:val="2D5F1580"/>
    <w:rsid w:val="2DD31271"/>
    <w:rsid w:val="2DF84FA1"/>
    <w:rsid w:val="2E3E173A"/>
    <w:rsid w:val="2EE841B3"/>
    <w:rsid w:val="2F542FD3"/>
    <w:rsid w:val="2F725125"/>
    <w:rsid w:val="2F8A3F4A"/>
    <w:rsid w:val="2FAF17F4"/>
    <w:rsid w:val="2FBF4B97"/>
    <w:rsid w:val="2FC94E71"/>
    <w:rsid w:val="3006055A"/>
    <w:rsid w:val="308151AF"/>
    <w:rsid w:val="30922D60"/>
    <w:rsid w:val="31680EDE"/>
    <w:rsid w:val="316C71DB"/>
    <w:rsid w:val="319764A4"/>
    <w:rsid w:val="31B63832"/>
    <w:rsid w:val="31C57014"/>
    <w:rsid w:val="31EC042B"/>
    <w:rsid w:val="320158AB"/>
    <w:rsid w:val="32113AB2"/>
    <w:rsid w:val="329F7A92"/>
    <w:rsid w:val="32B32D1E"/>
    <w:rsid w:val="32CD6714"/>
    <w:rsid w:val="32F13D27"/>
    <w:rsid w:val="33371696"/>
    <w:rsid w:val="335B4488"/>
    <w:rsid w:val="33E10D5B"/>
    <w:rsid w:val="33EB2EF2"/>
    <w:rsid w:val="34F2196C"/>
    <w:rsid w:val="351109E9"/>
    <w:rsid w:val="35E00FA4"/>
    <w:rsid w:val="36420713"/>
    <w:rsid w:val="3647081A"/>
    <w:rsid w:val="366A3757"/>
    <w:rsid w:val="36E032BC"/>
    <w:rsid w:val="37364124"/>
    <w:rsid w:val="377127B9"/>
    <w:rsid w:val="37D23FA3"/>
    <w:rsid w:val="37E33064"/>
    <w:rsid w:val="385022C1"/>
    <w:rsid w:val="390A5995"/>
    <w:rsid w:val="391B61FA"/>
    <w:rsid w:val="3949516D"/>
    <w:rsid w:val="396A19C1"/>
    <w:rsid w:val="39EE6B46"/>
    <w:rsid w:val="39F17F14"/>
    <w:rsid w:val="39F81436"/>
    <w:rsid w:val="39F96B6F"/>
    <w:rsid w:val="3AA30490"/>
    <w:rsid w:val="3AE66848"/>
    <w:rsid w:val="3B622429"/>
    <w:rsid w:val="3BB40EEC"/>
    <w:rsid w:val="3BC82BB4"/>
    <w:rsid w:val="3BCF177C"/>
    <w:rsid w:val="3C045D8B"/>
    <w:rsid w:val="3C3C34C2"/>
    <w:rsid w:val="3C8519E7"/>
    <w:rsid w:val="3CB079C6"/>
    <w:rsid w:val="3CFF037D"/>
    <w:rsid w:val="3D1614C9"/>
    <w:rsid w:val="3DF82E68"/>
    <w:rsid w:val="3E3E7246"/>
    <w:rsid w:val="3E7D4BC7"/>
    <w:rsid w:val="3E7F5CA7"/>
    <w:rsid w:val="3ECD4437"/>
    <w:rsid w:val="3ECE641A"/>
    <w:rsid w:val="3F9B7282"/>
    <w:rsid w:val="3FDF51D2"/>
    <w:rsid w:val="402F2889"/>
    <w:rsid w:val="4057110E"/>
    <w:rsid w:val="40AE56DE"/>
    <w:rsid w:val="40E32281"/>
    <w:rsid w:val="411241FA"/>
    <w:rsid w:val="417D4788"/>
    <w:rsid w:val="41BB5AD4"/>
    <w:rsid w:val="41C65FCD"/>
    <w:rsid w:val="41C84850"/>
    <w:rsid w:val="42045BDC"/>
    <w:rsid w:val="42064939"/>
    <w:rsid w:val="4226532F"/>
    <w:rsid w:val="423D5290"/>
    <w:rsid w:val="42401EF5"/>
    <w:rsid w:val="426E4BA1"/>
    <w:rsid w:val="42C42797"/>
    <w:rsid w:val="42CC7BA3"/>
    <w:rsid w:val="42EA799C"/>
    <w:rsid w:val="43055856"/>
    <w:rsid w:val="430A2F0B"/>
    <w:rsid w:val="43140D7E"/>
    <w:rsid w:val="433B6363"/>
    <w:rsid w:val="43816218"/>
    <w:rsid w:val="43A966D6"/>
    <w:rsid w:val="43D450F2"/>
    <w:rsid w:val="43ED7F95"/>
    <w:rsid w:val="43F82B94"/>
    <w:rsid w:val="44C53CB9"/>
    <w:rsid w:val="44E319F5"/>
    <w:rsid w:val="4542602E"/>
    <w:rsid w:val="454E0FBC"/>
    <w:rsid w:val="45713559"/>
    <w:rsid w:val="458F06AB"/>
    <w:rsid w:val="458F7FFD"/>
    <w:rsid w:val="45CC6931"/>
    <w:rsid w:val="45D00F2A"/>
    <w:rsid w:val="45D96BB9"/>
    <w:rsid w:val="46607C0C"/>
    <w:rsid w:val="46760D4D"/>
    <w:rsid w:val="468A1C7B"/>
    <w:rsid w:val="469A521D"/>
    <w:rsid w:val="46C31017"/>
    <w:rsid w:val="46ED676D"/>
    <w:rsid w:val="46EE0509"/>
    <w:rsid w:val="472C0F62"/>
    <w:rsid w:val="47560901"/>
    <w:rsid w:val="47742801"/>
    <w:rsid w:val="4797516E"/>
    <w:rsid w:val="47AD5788"/>
    <w:rsid w:val="48213D28"/>
    <w:rsid w:val="485559BC"/>
    <w:rsid w:val="48642AF3"/>
    <w:rsid w:val="486858F8"/>
    <w:rsid w:val="490411FD"/>
    <w:rsid w:val="493E44A6"/>
    <w:rsid w:val="494C581C"/>
    <w:rsid w:val="49644020"/>
    <w:rsid w:val="4997704D"/>
    <w:rsid w:val="49A17BDC"/>
    <w:rsid w:val="49D844B0"/>
    <w:rsid w:val="4A892055"/>
    <w:rsid w:val="4A9216E3"/>
    <w:rsid w:val="4B3C6866"/>
    <w:rsid w:val="4B523D1F"/>
    <w:rsid w:val="4B6B600E"/>
    <w:rsid w:val="4B724AEE"/>
    <w:rsid w:val="4B753078"/>
    <w:rsid w:val="4B7C2965"/>
    <w:rsid w:val="4B847F08"/>
    <w:rsid w:val="4B9B4C51"/>
    <w:rsid w:val="4BA9303B"/>
    <w:rsid w:val="4BB43AB4"/>
    <w:rsid w:val="4C70692F"/>
    <w:rsid w:val="4C985F9D"/>
    <w:rsid w:val="4CD4421B"/>
    <w:rsid w:val="4D5E2AFB"/>
    <w:rsid w:val="4D8E4655"/>
    <w:rsid w:val="4DBB0D31"/>
    <w:rsid w:val="4DDB0425"/>
    <w:rsid w:val="4E475D05"/>
    <w:rsid w:val="4E8A7F3B"/>
    <w:rsid w:val="4F511579"/>
    <w:rsid w:val="4FB63893"/>
    <w:rsid w:val="4FC02BA0"/>
    <w:rsid w:val="4FC539FF"/>
    <w:rsid w:val="503926D1"/>
    <w:rsid w:val="50CD359C"/>
    <w:rsid w:val="50FC7742"/>
    <w:rsid w:val="51191A45"/>
    <w:rsid w:val="511F05A6"/>
    <w:rsid w:val="51431CF0"/>
    <w:rsid w:val="520508CB"/>
    <w:rsid w:val="522143CD"/>
    <w:rsid w:val="525D2F2D"/>
    <w:rsid w:val="52B41066"/>
    <w:rsid w:val="52CE1822"/>
    <w:rsid w:val="532647CB"/>
    <w:rsid w:val="532D4187"/>
    <w:rsid w:val="53557AD6"/>
    <w:rsid w:val="53E17901"/>
    <w:rsid w:val="54320B2B"/>
    <w:rsid w:val="54CD5E85"/>
    <w:rsid w:val="54DF2DAD"/>
    <w:rsid w:val="54F843ED"/>
    <w:rsid w:val="551D0E99"/>
    <w:rsid w:val="552A4345"/>
    <w:rsid w:val="55384960"/>
    <w:rsid w:val="55910872"/>
    <w:rsid w:val="55EA0E14"/>
    <w:rsid w:val="55ED363C"/>
    <w:rsid w:val="563B0970"/>
    <w:rsid w:val="56C1177B"/>
    <w:rsid w:val="574209A8"/>
    <w:rsid w:val="5776198C"/>
    <w:rsid w:val="577A358E"/>
    <w:rsid w:val="57BB6BFD"/>
    <w:rsid w:val="57CD0137"/>
    <w:rsid w:val="582A4E7A"/>
    <w:rsid w:val="591A2F86"/>
    <w:rsid w:val="59250089"/>
    <w:rsid w:val="593F3188"/>
    <w:rsid w:val="59450D1B"/>
    <w:rsid w:val="595659B4"/>
    <w:rsid w:val="59932057"/>
    <w:rsid w:val="59C01D95"/>
    <w:rsid w:val="5A0D28C9"/>
    <w:rsid w:val="5A4F77CE"/>
    <w:rsid w:val="5A5A6D5E"/>
    <w:rsid w:val="5A6762ED"/>
    <w:rsid w:val="5A7E1904"/>
    <w:rsid w:val="5A823E6D"/>
    <w:rsid w:val="5AA7547B"/>
    <w:rsid w:val="5B1B612A"/>
    <w:rsid w:val="5B2C0CFD"/>
    <w:rsid w:val="5B3F6479"/>
    <w:rsid w:val="5B433E2C"/>
    <w:rsid w:val="5B4B31C3"/>
    <w:rsid w:val="5BB43E0C"/>
    <w:rsid w:val="5BD772FC"/>
    <w:rsid w:val="5BE65D4C"/>
    <w:rsid w:val="5BEF40E4"/>
    <w:rsid w:val="5BF32570"/>
    <w:rsid w:val="5C0D2181"/>
    <w:rsid w:val="5C581978"/>
    <w:rsid w:val="5C931979"/>
    <w:rsid w:val="5CE16EEF"/>
    <w:rsid w:val="5D3E6F4A"/>
    <w:rsid w:val="5D6453D8"/>
    <w:rsid w:val="5D704BFF"/>
    <w:rsid w:val="5EA61E54"/>
    <w:rsid w:val="5EC6388D"/>
    <w:rsid w:val="5ED11C1E"/>
    <w:rsid w:val="5F9C25EB"/>
    <w:rsid w:val="5FF615E5"/>
    <w:rsid w:val="60083FC5"/>
    <w:rsid w:val="603B52EE"/>
    <w:rsid w:val="60AC2084"/>
    <w:rsid w:val="60E52C06"/>
    <w:rsid w:val="619F7C50"/>
    <w:rsid w:val="621619FB"/>
    <w:rsid w:val="624B7144"/>
    <w:rsid w:val="624D40D3"/>
    <w:rsid w:val="62603DCE"/>
    <w:rsid w:val="626965F9"/>
    <w:rsid w:val="629E7862"/>
    <w:rsid w:val="62EC623E"/>
    <w:rsid w:val="63365B24"/>
    <w:rsid w:val="63400128"/>
    <w:rsid w:val="63725EC4"/>
    <w:rsid w:val="63B0554E"/>
    <w:rsid w:val="63B504A7"/>
    <w:rsid w:val="63C23B65"/>
    <w:rsid w:val="63F05566"/>
    <w:rsid w:val="64457A91"/>
    <w:rsid w:val="646C3116"/>
    <w:rsid w:val="648869F8"/>
    <w:rsid w:val="64AB4BA3"/>
    <w:rsid w:val="64B47AB4"/>
    <w:rsid w:val="64F7273E"/>
    <w:rsid w:val="650517EF"/>
    <w:rsid w:val="65546448"/>
    <w:rsid w:val="65565752"/>
    <w:rsid w:val="657D5FF6"/>
    <w:rsid w:val="65A93639"/>
    <w:rsid w:val="65CF5740"/>
    <w:rsid w:val="65E36E7D"/>
    <w:rsid w:val="663F7BBC"/>
    <w:rsid w:val="66556621"/>
    <w:rsid w:val="66BA22E0"/>
    <w:rsid w:val="66FA2A82"/>
    <w:rsid w:val="67157197"/>
    <w:rsid w:val="676053D8"/>
    <w:rsid w:val="677602EA"/>
    <w:rsid w:val="678E64AB"/>
    <w:rsid w:val="67944631"/>
    <w:rsid w:val="67D949D9"/>
    <w:rsid w:val="67E46C83"/>
    <w:rsid w:val="68160CAA"/>
    <w:rsid w:val="68355788"/>
    <w:rsid w:val="6836320A"/>
    <w:rsid w:val="68D3732D"/>
    <w:rsid w:val="68F76426"/>
    <w:rsid w:val="690353B1"/>
    <w:rsid w:val="690A6A65"/>
    <w:rsid w:val="691D0F49"/>
    <w:rsid w:val="692F2076"/>
    <w:rsid w:val="693349B1"/>
    <w:rsid w:val="69696A7E"/>
    <w:rsid w:val="697D6637"/>
    <w:rsid w:val="69863E30"/>
    <w:rsid w:val="698E59B9"/>
    <w:rsid w:val="69A35874"/>
    <w:rsid w:val="6A1B321F"/>
    <w:rsid w:val="6A306848"/>
    <w:rsid w:val="6A3658CC"/>
    <w:rsid w:val="6A5027CD"/>
    <w:rsid w:val="6A5157BA"/>
    <w:rsid w:val="6A733988"/>
    <w:rsid w:val="6AD94CA4"/>
    <w:rsid w:val="6B567508"/>
    <w:rsid w:val="6B8D05A9"/>
    <w:rsid w:val="6BB64C1D"/>
    <w:rsid w:val="6BC93273"/>
    <w:rsid w:val="6BD239F5"/>
    <w:rsid w:val="6C11453C"/>
    <w:rsid w:val="6CA404CA"/>
    <w:rsid w:val="6CEB405B"/>
    <w:rsid w:val="6D696F8E"/>
    <w:rsid w:val="6DB57B82"/>
    <w:rsid w:val="6DB91B96"/>
    <w:rsid w:val="6E8B43E8"/>
    <w:rsid w:val="6EB35FDC"/>
    <w:rsid w:val="6F1D0CCB"/>
    <w:rsid w:val="6F6F469B"/>
    <w:rsid w:val="6FA83BAF"/>
    <w:rsid w:val="6FB50225"/>
    <w:rsid w:val="6FCA5CF9"/>
    <w:rsid w:val="6FE75301"/>
    <w:rsid w:val="7021585F"/>
    <w:rsid w:val="708A2ADB"/>
    <w:rsid w:val="713E7649"/>
    <w:rsid w:val="71442E99"/>
    <w:rsid w:val="717D57ED"/>
    <w:rsid w:val="720B5859"/>
    <w:rsid w:val="72101F56"/>
    <w:rsid w:val="722D0700"/>
    <w:rsid w:val="727914F5"/>
    <w:rsid w:val="729A7157"/>
    <w:rsid w:val="72C67036"/>
    <w:rsid w:val="72CE43FC"/>
    <w:rsid w:val="73BA598D"/>
    <w:rsid w:val="73CA18F0"/>
    <w:rsid w:val="74060659"/>
    <w:rsid w:val="742A452E"/>
    <w:rsid w:val="743261FE"/>
    <w:rsid w:val="7441013A"/>
    <w:rsid w:val="74A8183E"/>
    <w:rsid w:val="75395600"/>
    <w:rsid w:val="75594BD4"/>
    <w:rsid w:val="75DF7692"/>
    <w:rsid w:val="75F714AD"/>
    <w:rsid w:val="762D37A2"/>
    <w:rsid w:val="763A341F"/>
    <w:rsid w:val="769A4AD0"/>
    <w:rsid w:val="76EB18A5"/>
    <w:rsid w:val="7730731A"/>
    <w:rsid w:val="773B56AB"/>
    <w:rsid w:val="78B702F0"/>
    <w:rsid w:val="78BF32A9"/>
    <w:rsid w:val="78E62E76"/>
    <w:rsid w:val="78FA7C0B"/>
    <w:rsid w:val="795668DB"/>
    <w:rsid w:val="798F00FE"/>
    <w:rsid w:val="79E75BD1"/>
    <w:rsid w:val="7A204DA9"/>
    <w:rsid w:val="7A29287B"/>
    <w:rsid w:val="7A5740B0"/>
    <w:rsid w:val="7A9065FF"/>
    <w:rsid w:val="7AC13CF3"/>
    <w:rsid w:val="7ACD44BD"/>
    <w:rsid w:val="7B024755"/>
    <w:rsid w:val="7B885CBA"/>
    <w:rsid w:val="7BA86213"/>
    <w:rsid w:val="7BCD09AD"/>
    <w:rsid w:val="7BDE52E6"/>
    <w:rsid w:val="7C23393A"/>
    <w:rsid w:val="7C271862"/>
    <w:rsid w:val="7C6302FA"/>
    <w:rsid w:val="7CB875F7"/>
    <w:rsid w:val="7CC10F1E"/>
    <w:rsid w:val="7CD62014"/>
    <w:rsid w:val="7CD66E7C"/>
    <w:rsid w:val="7D221166"/>
    <w:rsid w:val="7D772F67"/>
    <w:rsid w:val="7DA765CB"/>
    <w:rsid w:val="7DB81597"/>
    <w:rsid w:val="7E0C4D5A"/>
    <w:rsid w:val="7E4F2048"/>
    <w:rsid w:val="7E8B1E81"/>
    <w:rsid w:val="7F400F3F"/>
    <w:rsid w:val="7F854141"/>
    <w:rsid w:val="7F953673"/>
    <w:rsid w:val="7FC515EC"/>
    <w:rsid w:val="7FC6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topLinePunct/>
      <w:adjustRightInd w:val="0"/>
      <w:spacing w:after="0" w:line="360" w:lineRule="auto"/>
      <w:textAlignment w:val="baseline"/>
    </w:pPr>
    <w:rPr>
      <w:rFonts w:ascii="宋体" w:hAnsi="宋体"/>
      <w:bCs/>
      <w:color w:val="000000"/>
      <w:kern w:val="0"/>
      <w:sz w:val="24"/>
      <w:szCs w:val="24"/>
    </w:rPr>
  </w:style>
  <w:style w:type="paragraph" w:styleId="3">
    <w:name w:val="Body Text"/>
    <w:basedOn w:val="1"/>
    <w:unhideWhenUsed/>
    <w:qFormat/>
    <w:uiPriority w:val="99"/>
    <w:pPr>
      <w:shd w:val="clear" w:color="auto" w:fill="FFFFFF"/>
      <w:spacing w:before="900" w:line="518" w:lineRule="exact"/>
      <w:jc w:val="left"/>
    </w:pPr>
    <w:rPr>
      <w:rFonts w:ascii="MingLiU" w:hAnsi="Times New Roman" w:eastAsia="MingLiU" w:cs="MingLiU"/>
      <w:kern w:val="0"/>
      <w:sz w:val="28"/>
      <w:szCs w:val="28"/>
    </w:r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Balloon Text"/>
    <w:basedOn w:val="1"/>
    <w:link w:val="23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2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paragraph" w:styleId="11">
    <w:name w:val="Body Text First Indent 2"/>
    <w:basedOn w:val="6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FollowedHyperlink"/>
    <w:basedOn w:val="14"/>
    <w:unhideWhenUsed/>
    <w:qFormat/>
    <w:uiPriority w:val="99"/>
    <w:rPr>
      <w:color w:val="800080"/>
      <w:u w:val="none"/>
    </w:rPr>
  </w:style>
  <w:style w:type="character" w:styleId="16">
    <w:name w:val="HTML Definition"/>
    <w:basedOn w:val="14"/>
    <w:unhideWhenUsed/>
    <w:qFormat/>
    <w:uiPriority w:val="99"/>
  </w:style>
  <w:style w:type="character" w:styleId="17">
    <w:name w:val="HTML Variable"/>
    <w:basedOn w:val="14"/>
    <w:unhideWhenUsed/>
    <w:qFormat/>
    <w:uiPriority w:val="99"/>
  </w:style>
  <w:style w:type="character" w:styleId="18">
    <w:name w:val="Hyperlink"/>
    <w:basedOn w:val="14"/>
    <w:unhideWhenUsed/>
    <w:qFormat/>
    <w:uiPriority w:val="99"/>
    <w:rPr>
      <w:color w:val="0000FF"/>
      <w:u w:val="none"/>
    </w:rPr>
  </w:style>
  <w:style w:type="character" w:styleId="19">
    <w:name w:val="HTML Code"/>
    <w:basedOn w:val="14"/>
    <w:unhideWhenUsed/>
    <w:qFormat/>
    <w:uiPriority w:val="99"/>
    <w:rPr>
      <w:rFonts w:hint="eastAsia" w:ascii="微软雅黑" w:hAnsi="微软雅黑" w:eastAsia="微软雅黑" w:cs="微软雅黑"/>
      <w:sz w:val="20"/>
    </w:rPr>
  </w:style>
  <w:style w:type="character" w:styleId="20">
    <w:name w:val="HTML Cite"/>
    <w:basedOn w:val="14"/>
    <w:unhideWhenUsed/>
    <w:qFormat/>
    <w:uiPriority w:val="99"/>
  </w:style>
  <w:style w:type="character" w:customStyle="1" w:styleId="21">
    <w:name w:val="页眉 Char"/>
    <w:basedOn w:val="14"/>
    <w:link w:val="9"/>
    <w:qFormat/>
    <w:uiPriority w:val="99"/>
    <w:rPr>
      <w:sz w:val="18"/>
      <w:szCs w:val="18"/>
    </w:rPr>
  </w:style>
  <w:style w:type="character" w:customStyle="1" w:styleId="22">
    <w:name w:val="页脚 Char"/>
    <w:basedOn w:val="14"/>
    <w:link w:val="8"/>
    <w:qFormat/>
    <w:uiPriority w:val="99"/>
    <w:rPr>
      <w:sz w:val="18"/>
      <w:szCs w:val="18"/>
    </w:rPr>
  </w:style>
  <w:style w:type="character" w:customStyle="1" w:styleId="23">
    <w:name w:val="批注框文本 Char"/>
    <w:basedOn w:val="14"/>
    <w:link w:val="7"/>
    <w:semiHidden/>
    <w:qFormat/>
    <w:uiPriority w:val="99"/>
    <w:rPr>
      <w:rFonts w:ascii="Times New Roman" w:hAnsi="Times New Roman" w:eastAsia="仿宋_GB2312" w:cs="Times New Roman"/>
      <w:kern w:val="0"/>
      <w:sz w:val="18"/>
      <w:szCs w:val="18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列出段落2"/>
    <w:basedOn w:val="1"/>
    <w:qFormat/>
    <w:uiPriority w:val="34"/>
    <w:pPr>
      <w:ind w:firstLine="420" w:firstLineChars="200"/>
    </w:pPr>
  </w:style>
  <w:style w:type="character" w:customStyle="1" w:styleId="26">
    <w:name w:val="段 Char"/>
    <w:basedOn w:val="14"/>
    <w:link w:val="27"/>
    <w:qFormat/>
    <w:uiPriority w:val="0"/>
    <w:rPr>
      <w:rFonts w:ascii="宋体"/>
    </w:rPr>
  </w:style>
  <w:style w:type="paragraph" w:customStyle="1" w:styleId="27">
    <w:name w:val="段"/>
    <w:link w:val="26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lang w:val="en-US" w:eastAsia="zh-CN" w:bidi="ar-SA"/>
    </w:rPr>
  </w:style>
  <w:style w:type="character" w:customStyle="1" w:styleId="28">
    <w:name w:val="design_class"/>
    <w:basedOn w:val="14"/>
    <w:qFormat/>
    <w:uiPriority w:val="0"/>
  </w:style>
  <w:style w:type="character" w:customStyle="1" w:styleId="29">
    <w:name w:val="biggerthanmax"/>
    <w:basedOn w:val="14"/>
    <w:qFormat/>
    <w:uiPriority w:val="0"/>
    <w:rPr>
      <w:shd w:val="clear" w:fill="FFFF00"/>
    </w:rPr>
  </w:style>
  <w:style w:type="character" w:customStyle="1" w:styleId="30">
    <w:name w:val="edit_class"/>
    <w:basedOn w:val="14"/>
    <w:qFormat/>
    <w:uiPriority w:val="0"/>
  </w:style>
  <w:style w:type="character" w:customStyle="1" w:styleId="31">
    <w:name w:val="layui-layer-tabnow"/>
    <w:basedOn w:val="14"/>
    <w:qFormat/>
    <w:uiPriority w:val="0"/>
    <w:rPr>
      <w:bdr w:val="single" w:color="CCCCCC" w:sz="6" w:space="0"/>
      <w:shd w:val="clear" w:fill="FFFFFF"/>
    </w:rPr>
  </w:style>
  <w:style w:type="character" w:customStyle="1" w:styleId="32">
    <w:name w:val="first-child"/>
    <w:basedOn w:val="14"/>
    <w:qFormat/>
    <w:uiPriority w:val="0"/>
  </w:style>
  <w:style w:type="character" w:customStyle="1" w:styleId="33">
    <w:name w:val="xdrichtextbox2"/>
    <w:basedOn w:val="14"/>
    <w:qFormat/>
    <w:uiPriority w:val="0"/>
  </w:style>
  <w:style w:type="character" w:customStyle="1" w:styleId="34">
    <w:name w:val="browse_class&gt;span"/>
    <w:basedOn w:val="14"/>
    <w:qFormat/>
    <w:uiPriority w:val="0"/>
  </w:style>
  <w:style w:type="character" w:customStyle="1" w:styleId="35">
    <w:name w:val="font21"/>
    <w:basedOn w:val="14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东莞热电</Company>
  <Pages>8</Pages>
  <Words>11965</Words>
  <Characters>12292</Characters>
  <Lines>17</Lines>
  <Paragraphs>4</Paragraphs>
  <TotalTime>5</TotalTime>
  <ScaleCrop>false</ScaleCrop>
  <LinksUpToDate>false</LinksUpToDate>
  <CharactersWithSpaces>12573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2016-03-14T08:33:00Z</dcterms:created>
  <dc:creator>Mao,RuiCai</dc:creator>
  <cp:lastModifiedBy>离火</cp:lastModifiedBy>
  <cp:lastPrinted>2024-10-28T08:52:00Z</cp:lastPrinted>
  <dcterms:modified xsi:type="dcterms:W3CDTF">2025-10-28T03:00:09Z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6E98F8F7CA4D4A80A105D7130A5086F1_13</vt:lpwstr>
  </property>
</Properties>
</file>